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7B635" w14:textId="48C8FCB3" w:rsidR="00CB386E" w:rsidRDefault="00CB386E" w:rsidP="00CB386E">
      <w:pPr>
        <w:jc w:val="center"/>
        <w:rPr>
          <w:b/>
          <w:sz w:val="32"/>
          <w:szCs w:val="32"/>
          <w:u w:val="single"/>
        </w:rPr>
      </w:pPr>
      <w:r w:rsidRPr="00CB386E">
        <w:rPr>
          <w:b/>
          <w:sz w:val="32"/>
          <w:szCs w:val="32"/>
          <w:u w:val="single"/>
        </w:rPr>
        <w:t>Podmínky pro vyplacení investiční dotace na vybudování DČOV – Obec Krupá a Syneč</w:t>
      </w:r>
    </w:p>
    <w:p w14:paraId="2EC5C428" w14:textId="77777777" w:rsidR="00CB386E" w:rsidRDefault="00CB386E" w:rsidP="00CB386E">
      <w:pPr>
        <w:jc w:val="center"/>
        <w:rPr>
          <w:b/>
          <w:sz w:val="32"/>
          <w:szCs w:val="32"/>
          <w:u w:val="single"/>
        </w:rPr>
      </w:pPr>
    </w:p>
    <w:p w14:paraId="7402EF25" w14:textId="77777777" w:rsidR="00CB386E" w:rsidRPr="00CB386E" w:rsidRDefault="00CB386E" w:rsidP="00CB386E">
      <w:pPr>
        <w:jc w:val="center"/>
        <w:rPr>
          <w:b/>
          <w:sz w:val="32"/>
          <w:szCs w:val="32"/>
          <w:u w:val="single"/>
        </w:rPr>
      </w:pPr>
    </w:p>
    <w:p w14:paraId="2F9D5C9F" w14:textId="77777777" w:rsidR="00CB386E" w:rsidRPr="00C86AEE" w:rsidRDefault="00CB386E" w:rsidP="00CB386E">
      <w:pPr>
        <w:rPr>
          <w:sz w:val="24"/>
          <w:szCs w:val="24"/>
          <w:u w:val="single"/>
        </w:rPr>
      </w:pPr>
    </w:p>
    <w:p w14:paraId="42F7151B" w14:textId="77777777" w:rsidR="00CB386E" w:rsidRPr="00C86AEE" w:rsidRDefault="00CB386E" w:rsidP="0099701F">
      <w:pPr>
        <w:pStyle w:val="Odstavecseseznamem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C86AEE">
        <w:rPr>
          <w:rFonts w:ascii="Times New Roman" w:hAnsi="Times New Roman"/>
          <w:sz w:val="24"/>
          <w:szCs w:val="24"/>
        </w:rPr>
        <w:t>Dotace se vztahuje na stávající stavby s č.p. nebo č.e. s trvale hlášenými obyvateli, které doposud využívají pro shromažďování odpadní vody žumpu nebo septik. Dotace se nevztahuje na objekty využívané ke komerčním účelům (např. penziony, restaurace nebo ubytovny) a novostavby.</w:t>
      </w:r>
      <w:r w:rsidRPr="00C86AEE">
        <w:rPr>
          <w:rFonts w:ascii="Times New Roman" w:hAnsi="Times New Roman"/>
          <w:sz w:val="24"/>
          <w:szCs w:val="24"/>
        </w:rPr>
        <w:br/>
        <w:t>Pokud jde o domy, ve kterých je několik bytových jednotek, platí, že na DČOV se musí napojit všechny bytové jednotky, a bude poskytnuta výše dotace pro jeden objekt s č.p..</w:t>
      </w:r>
    </w:p>
    <w:p w14:paraId="1BF18261" w14:textId="6680DF43" w:rsidR="00CB386E" w:rsidRPr="00C86AEE" w:rsidRDefault="00CB386E" w:rsidP="00CB386E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vyplacení dotace</w:t>
      </w:r>
      <w:r w:rsidRPr="00C86AEE">
        <w:rPr>
          <w:rFonts w:ascii="Times New Roman" w:hAnsi="Times New Roman"/>
          <w:sz w:val="24"/>
          <w:szCs w:val="24"/>
        </w:rPr>
        <w:t xml:space="preserve"> je třeba uzavřít smlouvu o poskytnutí investiční dotace mezi žadatelem a obcí Krupá.</w:t>
      </w:r>
    </w:p>
    <w:p w14:paraId="1B23875A" w14:textId="77777777" w:rsidR="00CB386E" w:rsidRPr="00C86AEE" w:rsidRDefault="00CB386E" w:rsidP="00CB386E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86AEE">
        <w:rPr>
          <w:rFonts w:ascii="Times New Roman" w:hAnsi="Times New Roman"/>
          <w:sz w:val="24"/>
          <w:szCs w:val="24"/>
        </w:rPr>
        <w:t>Žadatel o dataci je povinen předložit:</w:t>
      </w:r>
    </w:p>
    <w:p w14:paraId="3D0C3F71" w14:textId="5967BD5F" w:rsidR="00CB386E" w:rsidRPr="00C86AEE" w:rsidRDefault="00CB386E" w:rsidP="00CB386E">
      <w:pPr>
        <w:pStyle w:val="Odstavecseseznamem"/>
        <w:numPr>
          <w:ilvl w:val="1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žádost o </w:t>
      </w:r>
      <w:r w:rsidRPr="00C86AEE">
        <w:rPr>
          <w:rFonts w:ascii="Times New Roman" w:hAnsi="Times New Roman"/>
          <w:sz w:val="24"/>
          <w:szCs w:val="24"/>
        </w:rPr>
        <w:t>poskytnutí investiční dotace (formulář – bude vyvěšen na stránkách obce nebo k vyzvednutí na OÚ)</w:t>
      </w:r>
    </w:p>
    <w:p w14:paraId="19EAB14A" w14:textId="77777777" w:rsidR="00CB386E" w:rsidRPr="00C86AEE" w:rsidRDefault="00CB386E" w:rsidP="00CB386E">
      <w:pPr>
        <w:pStyle w:val="Odstavecseseznamem"/>
        <w:numPr>
          <w:ilvl w:val="1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86AEE">
        <w:rPr>
          <w:rFonts w:ascii="Times New Roman" w:hAnsi="Times New Roman"/>
          <w:sz w:val="24"/>
          <w:szCs w:val="24"/>
        </w:rPr>
        <w:t>rozhodnutí vodoprávního úřadu o vypouštění odpadních vod a ke stavbě DČOV</w:t>
      </w:r>
    </w:p>
    <w:p w14:paraId="5BA01230" w14:textId="77777777" w:rsidR="00CB386E" w:rsidRPr="00C86AEE" w:rsidRDefault="00CB386E" w:rsidP="00CB386E">
      <w:pPr>
        <w:pStyle w:val="Odstavecseseznamem"/>
        <w:numPr>
          <w:ilvl w:val="1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86AEE">
        <w:rPr>
          <w:rFonts w:ascii="Times New Roman" w:hAnsi="Times New Roman"/>
          <w:sz w:val="24"/>
          <w:szCs w:val="24"/>
        </w:rPr>
        <w:t>kolaudační souhlas vodoprávního úřadu o povolení k užívání DČOV, nebo potvrzení o podání ohlášení o užívání stavby 30 dní před podáním žádosti o dotaci</w:t>
      </w:r>
    </w:p>
    <w:p w14:paraId="26E69F05" w14:textId="77777777" w:rsidR="00CB386E" w:rsidRPr="00C86AEE" w:rsidRDefault="00CB386E" w:rsidP="00CB386E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86AEE">
        <w:rPr>
          <w:rFonts w:ascii="Times New Roman" w:hAnsi="Times New Roman"/>
          <w:sz w:val="24"/>
          <w:szCs w:val="24"/>
        </w:rPr>
        <w:t>Dotace bude vyplacena po zprovoznění DČOV a dokončení všech administrativních kroků na stavebním a vodoprávním úřadě.</w:t>
      </w:r>
    </w:p>
    <w:p w14:paraId="786F45A6" w14:textId="60D72CE4" w:rsidR="00CB386E" w:rsidRPr="00C86AEE" w:rsidRDefault="00CB386E" w:rsidP="00CB386E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86AEE">
        <w:rPr>
          <w:rFonts w:ascii="Times New Roman" w:hAnsi="Times New Roman"/>
          <w:sz w:val="24"/>
          <w:szCs w:val="24"/>
        </w:rPr>
        <w:t xml:space="preserve">Před vyplacením investiční dotace stavebník umožní kontrolu dokončeného stavebního díla DČOV pověřeným zástupcem </w:t>
      </w:r>
      <w:r>
        <w:rPr>
          <w:rFonts w:ascii="Times New Roman" w:hAnsi="Times New Roman"/>
          <w:sz w:val="24"/>
          <w:szCs w:val="24"/>
        </w:rPr>
        <w:t>obce</w:t>
      </w:r>
      <w:r w:rsidRPr="00C86AEE">
        <w:rPr>
          <w:rFonts w:ascii="Times New Roman" w:hAnsi="Times New Roman"/>
          <w:sz w:val="24"/>
          <w:szCs w:val="24"/>
        </w:rPr>
        <w:t xml:space="preserve">, protokol o kontrole bude nedílnou součástí žádosti o investiční dotaci. Stavebník se zavazuje, nejméně dvakrát ročně, pověřeným zástupcům </w:t>
      </w:r>
      <w:r>
        <w:rPr>
          <w:rFonts w:ascii="Times New Roman" w:hAnsi="Times New Roman"/>
          <w:sz w:val="24"/>
          <w:szCs w:val="24"/>
        </w:rPr>
        <w:t xml:space="preserve">obce </w:t>
      </w:r>
      <w:r w:rsidRPr="00C86AEE">
        <w:rPr>
          <w:rFonts w:ascii="Times New Roman" w:hAnsi="Times New Roman"/>
          <w:sz w:val="24"/>
          <w:szCs w:val="24"/>
        </w:rPr>
        <w:t>umožnit kontrolu správné funkčnosti DČOV.</w:t>
      </w:r>
    </w:p>
    <w:p w14:paraId="5FCFF268" w14:textId="77777777" w:rsidR="00CB386E" w:rsidRPr="00C86AEE" w:rsidRDefault="00CB386E" w:rsidP="00CB386E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86AEE">
        <w:rPr>
          <w:rFonts w:ascii="Times New Roman" w:hAnsi="Times New Roman"/>
          <w:sz w:val="24"/>
          <w:szCs w:val="24"/>
        </w:rPr>
        <w:t>Žadatel o dotaci nesmí mít ke dni žádosti o dotaci závazky po splatnosti vůči obci Krupá.</w:t>
      </w:r>
    </w:p>
    <w:p w14:paraId="4793586C" w14:textId="77777777" w:rsidR="002A44F0" w:rsidRDefault="002A44F0"/>
    <w:sectPr w:rsidR="002A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E091F"/>
    <w:multiLevelType w:val="hybridMultilevel"/>
    <w:tmpl w:val="B30C4A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6E"/>
    <w:rsid w:val="001522AC"/>
    <w:rsid w:val="002A44F0"/>
    <w:rsid w:val="00872D3C"/>
    <w:rsid w:val="0099701F"/>
    <w:rsid w:val="00C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AF76"/>
  <w15:docId w15:val="{EE8D66A9-4A37-4E86-A6E1-76BD4EE4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8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OuKrupa</dc:creator>
  <cp:lastModifiedBy>Martin Mokroš</cp:lastModifiedBy>
  <cp:revision>4</cp:revision>
  <dcterms:created xsi:type="dcterms:W3CDTF">2020-10-26T08:03:00Z</dcterms:created>
  <dcterms:modified xsi:type="dcterms:W3CDTF">2020-10-26T08:05:00Z</dcterms:modified>
</cp:coreProperties>
</file>